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607DAAEB">
            <wp:simplePos x="0" y="0"/>
            <wp:positionH relativeFrom="margin">
              <wp:posOffset>933450</wp:posOffset>
            </wp:positionH>
            <wp:positionV relativeFrom="margin">
              <wp:posOffset>100965</wp:posOffset>
            </wp:positionV>
            <wp:extent cx="4396740" cy="139319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8E9E346" w14:textId="5012DED3" w:rsidR="009353A0" w:rsidRDefault="002355BE" w:rsidP="002355BE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2355BE">
        <w:rPr>
          <w:rFonts w:ascii="Chelsea Market" w:hAnsi="Chelsea Market"/>
          <w:b/>
          <w:color w:val="7030A0"/>
          <w:sz w:val="28"/>
          <w:szCs w:val="28"/>
          <w:u w:val="single"/>
        </w:rPr>
        <w:t>Record Keeping Policy</w:t>
      </w:r>
    </w:p>
    <w:p w14:paraId="7EFB1C3D" w14:textId="77777777" w:rsidR="002355BE" w:rsidRPr="002355BE" w:rsidRDefault="002355BE" w:rsidP="002355BE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6B859D3A" w14:textId="1AA07E48" w:rsidR="00DA7F59" w:rsidRDefault="00DA7F59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will maintain records that are required for the efficient and safe management of the service and to promote the welfare, care and recreation of the children and young people.</w:t>
      </w:r>
    </w:p>
    <w:p w14:paraId="1A193F37" w14:textId="559AD727" w:rsidR="00DA7F59" w:rsidRDefault="00DA7F59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303CD985" w14:textId="74A7B639" w:rsidR="00DA7F59" w:rsidRPr="00060943" w:rsidRDefault="00DA7F59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kept in accordance with national and local guidelines</w:t>
      </w:r>
      <w:r w:rsidR="00060943" w:rsidRPr="00060943">
        <w:rPr>
          <w:rFonts w:ascii="Chelsea Market" w:hAnsi="Chelsea Market"/>
          <w:sz w:val="24"/>
          <w:szCs w:val="24"/>
        </w:rPr>
        <w:t xml:space="preserve">. </w:t>
      </w:r>
    </w:p>
    <w:p w14:paraId="6106B1F9" w14:textId="1198A88A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Parents/carers can access their child’s own records.</w:t>
      </w:r>
    </w:p>
    <w:p w14:paraId="288672E7" w14:textId="07D72BF7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confidential and stored securely.</w:t>
      </w:r>
    </w:p>
    <w:p w14:paraId="64BE56F4" w14:textId="4F6E267B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made available only to those with the legal authority to view them.</w:t>
      </w:r>
    </w:p>
    <w:p w14:paraId="4FC71D1E" w14:textId="24B4D8F9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48F49077" w14:textId="6956EE0F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46F7A491" w14:textId="257136D4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035128EE" w14:textId="02775D54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38441B16" w14:textId="27CFDDF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6C83BF7F" w14:textId="155658C2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2C97DA6D" w14:textId="58A35A2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0DC703E8" w14:textId="26ED9E6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04E33F20" w14:textId="1CF95058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356653A4" w14:textId="2BE53476" w:rsidR="002355BE" w:rsidRPr="006B7BFD" w:rsidRDefault="00CE5833" w:rsidP="002355BE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060943">
        <w:rPr>
          <w:rFonts w:ascii="Forte" w:hAnsi="Forte"/>
          <w:b/>
          <w:color w:val="5B9BD5" w:themeColor="accent1"/>
          <w:sz w:val="24"/>
          <w:szCs w:val="24"/>
        </w:rPr>
        <w:t>:</w:t>
      </w:r>
      <w:r w:rsidR="00060943" w:rsidRPr="00060943">
        <w:rPr>
          <w:rFonts w:ascii="Forte" w:hAnsi="Forte"/>
          <w:b/>
          <w:sz w:val="24"/>
          <w:szCs w:val="24"/>
        </w:rPr>
        <w:t xml:space="preserve"> Natalie Scanlan</w:t>
      </w:r>
      <w:r w:rsidRPr="00060943">
        <w:rPr>
          <w:rFonts w:ascii="Forte" w:hAnsi="Forte"/>
          <w:b/>
          <w:color w:val="5B9BD5" w:themeColor="accent1"/>
          <w:sz w:val="24"/>
          <w:szCs w:val="24"/>
        </w:rPr>
        <w:t xml:space="preserve"> </w:t>
      </w:r>
      <w:r w:rsidRPr="00B12E8B">
        <w:rPr>
          <w:color w:val="5B9BD5" w:themeColor="accent1"/>
          <w:sz w:val="24"/>
          <w:szCs w:val="24"/>
        </w:rPr>
        <w:t xml:space="preserve">           </w:t>
      </w:r>
      <w:r w:rsidR="00060943">
        <w:rPr>
          <w:color w:val="5B9BD5" w:themeColor="accent1"/>
          <w:sz w:val="24"/>
          <w:szCs w:val="24"/>
        </w:rPr>
        <w:t xml:space="preserve">           </w:t>
      </w:r>
      <w:r w:rsidRPr="00B12E8B">
        <w:rPr>
          <w:color w:val="5B9BD5" w:themeColor="accent1"/>
          <w:sz w:val="24"/>
          <w:szCs w:val="24"/>
        </w:rPr>
        <w:t xml:space="preserve">       </w:t>
      </w:r>
      <w:r w:rsidR="002355BE" w:rsidRPr="006B7BFD">
        <w:rPr>
          <w:b/>
          <w:color w:val="5B9BD5" w:themeColor="accent1"/>
          <w:sz w:val="24"/>
          <w:szCs w:val="24"/>
        </w:rPr>
        <w:t xml:space="preserve">Date: </w:t>
      </w:r>
      <w:r w:rsidR="002355BE">
        <w:rPr>
          <w:b/>
          <w:sz w:val="24"/>
          <w:szCs w:val="24"/>
        </w:rPr>
        <w:t>1</w:t>
      </w:r>
      <w:r w:rsidR="00460374">
        <w:rPr>
          <w:b/>
          <w:sz w:val="24"/>
          <w:szCs w:val="24"/>
        </w:rPr>
        <w:t>2</w:t>
      </w:r>
      <w:r w:rsidR="002355BE">
        <w:rPr>
          <w:b/>
          <w:sz w:val="24"/>
          <w:szCs w:val="24"/>
        </w:rPr>
        <w:t>/</w:t>
      </w:r>
      <w:r w:rsidR="00391AEE">
        <w:rPr>
          <w:b/>
          <w:sz w:val="24"/>
          <w:szCs w:val="24"/>
        </w:rPr>
        <w:t>01</w:t>
      </w:r>
      <w:r w:rsidR="002355BE">
        <w:rPr>
          <w:b/>
          <w:sz w:val="24"/>
          <w:szCs w:val="24"/>
        </w:rPr>
        <w:t>/20</w:t>
      </w:r>
      <w:r w:rsidR="00391AEE">
        <w:rPr>
          <w:b/>
          <w:sz w:val="24"/>
          <w:szCs w:val="24"/>
        </w:rPr>
        <w:t>2</w:t>
      </w:r>
      <w:r w:rsidR="00460374">
        <w:rPr>
          <w:b/>
          <w:sz w:val="24"/>
          <w:szCs w:val="24"/>
        </w:rPr>
        <w:t>4</w:t>
      </w:r>
      <w:r w:rsidR="002355BE" w:rsidRPr="006B7BFD">
        <w:rPr>
          <w:b/>
          <w:sz w:val="24"/>
          <w:szCs w:val="24"/>
        </w:rPr>
        <w:t xml:space="preserve">      </w:t>
      </w:r>
      <w:r w:rsidR="002355BE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2355BE">
        <w:rPr>
          <w:b/>
          <w:sz w:val="24"/>
          <w:szCs w:val="24"/>
        </w:rPr>
        <w:t>1</w:t>
      </w:r>
      <w:r w:rsidR="00460374">
        <w:rPr>
          <w:b/>
          <w:sz w:val="24"/>
          <w:szCs w:val="24"/>
        </w:rPr>
        <w:t>2</w:t>
      </w:r>
      <w:r w:rsidR="002355BE">
        <w:rPr>
          <w:b/>
          <w:sz w:val="24"/>
          <w:szCs w:val="24"/>
        </w:rPr>
        <w:t>/</w:t>
      </w:r>
      <w:r w:rsidR="00391AEE">
        <w:rPr>
          <w:b/>
          <w:sz w:val="24"/>
          <w:szCs w:val="24"/>
        </w:rPr>
        <w:t>01</w:t>
      </w:r>
      <w:r w:rsidR="002355BE">
        <w:rPr>
          <w:b/>
          <w:sz w:val="24"/>
          <w:szCs w:val="24"/>
        </w:rPr>
        <w:t>/20</w:t>
      </w:r>
      <w:r w:rsidR="00391AEE">
        <w:rPr>
          <w:b/>
          <w:sz w:val="24"/>
          <w:szCs w:val="24"/>
        </w:rPr>
        <w:t>2</w:t>
      </w:r>
      <w:r w:rsidR="00460374">
        <w:rPr>
          <w:b/>
          <w:sz w:val="24"/>
          <w:szCs w:val="24"/>
        </w:rPr>
        <w:t>5</w:t>
      </w:r>
    </w:p>
    <w:p w14:paraId="01E4E7A8" w14:textId="0C65B891" w:rsidR="00CE5833" w:rsidRPr="00B12E8B" w:rsidRDefault="00CE5833" w:rsidP="00CE5833">
      <w:pPr>
        <w:rPr>
          <w:sz w:val="24"/>
          <w:szCs w:val="24"/>
        </w:rPr>
      </w:pPr>
    </w:p>
    <w:p w14:paraId="2FD0D8EC" w14:textId="7A1E919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33A7E"/>
    <w:rsid w:val="00060943"/>
    <w:rsid w:val="002355BE"/>
    <w:rsid w:val="0023742E"/>
    <w:rsid w:val="002934EB"/>
    <w:rsid w:val="002F2074"/>
    <w:rsid w:val="00391AEE"/>
    <w:rsid w:val="00460374"/>
    <w:rsid w:val="009353A0"/>
    <w:rsid w:val="00B11641"/>
    <w:rsid w:val="00B12E8B"/>
    <w:rsid w:val="00BD4236"/>
    <w:rsid w:val="00CE5833"/>
    <w:rsid w:val="00DA7F59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0638-1537-4220-89BE-CA6E73B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6</cp:revision>
  <cp:lastPrinted>2016-09-22T16:09:00Z</cp:lastPrinted>
  <dcterms:created xsi:type="dcterms:W3CDTF">2016-11-03T16:47:00Z</dcterms:created>
  <dcterms:modified xsi:type="dcterms:W3CDTF">2024-01-12T16:57:00Z</dcterms:modified>
</cp:coreProperties>
</file>